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1E335">
      <w:pPr>
        <w:spacing w:line="360" w:lineRule="auto"/>
        <w:ind w:left="120" w:right="-57" w:rightChars="-27"/>
        <w:jc w:val="center"/>
        <w:rPr>
          <w:rFonts w:hint="eastAsia" w:ascii="宋体" w:hAnsi="宋体" w:cs="宋体"/>
          <w:b/>
          <w:bCs/>
          <w:sz w:val="30"/>
          <w:szCs w:val="30"/>
          <w:lang w:val="en-US" w:eastAsia="zh-CN"/>
        </w:rPr>
      </w:pPr>
      <w:r>
        <w:rPr>
          <w:rFonts w:hint="eastAsia" w:ascii="宋体" w:hAnsi="宋体" w:cs="宋体"/>
          <w:b/>
          <w:bCs/>
          <w:sz w:val="30"/>
          <w:szCs w:val="30"/>
        </w:rPr>
        <w:t>陪伴项目合作</w:t>
      </w:r>
      <w:r>
        <w:rPr>
          <w:rFonts w:hint="eastAsia" w:ascii="宋体" w:hAnsi="宋体" w:cs="宋体"/>
          <w:b/>
          <w:bCs/>
          <w:sz w:val="30"/>
          <w:szCs w:val="30"/>
          <w:lang w:eastAsia="zh-CN"/>
        </w:rPr>
        <w:t>服务</w:t>
      </w:r>
      <w:r>
        <w:rPr>
          <w:rFonts w:hint="eastAsia" w:ascii="宋体" w:hAnsi="宋体" w:cs="宋体"/>
          <w:b/>
          <w:bCs/>
          <w:sz w:val="30"/>
          <w:szCs w:val="30"/>
          <w:lang w:val="en-US" w:eastAsia="zh-CN"/>
        </w:rPr>
        <w:t>要求及遴选要求</w:t>
      </w:r>
    </w:p>
    <w:p w14:paraId="47C4A425">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2" w:firstLineChars="200"/>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第一篇 项目服务要求</w:t>
      </w:r>
    </w:p>
    <w:p w14:paraId="617ABB49">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一、合作方资格条件</w:t>
      </w:r>
    </w:p>
    <w:p w14:paraId="734F0E83">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符合《中华人民共和国政府采购法》第二十二条规定的投标人资格条件，提供以下材料：</w:t>
      </w:r>
    </w:p>
    <w:p w14:paraId="10D9E4B7">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具有独立承担民事责任的能力（提供法人或者其他组织的营业执照；供应商为自然人的，提供其身份证）；</w:t>
      </w:r>
    </w:p>
    <w:p w14:paraId="0BCE47B6">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具有良好的商业信誉和健全的财务会计制度（提供参加本次政府采购活动前的财务报表或经审计的财务报告，或银行出具的资信证明，或财政部门认可的政府采购专业担保机构出具的投标担保函）；</w:t>
      </w:r>
    </w:p>
    <w:p w14:paraId="44361A82">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具有履行合同所必需的设备和专业技术能力（供应商根据履行采购项目合同需要，提供具有履行合同所必需的设备和专业技术能力的声明及证明材料）；</w:t>
      </w:r>
    </w:p>
    <w:p w14:paraId="55E54141">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有依法缴纳税收和社会保障资金的良好记录（提供参加本次政府采购活动前一年内至少一个月缴纳增值税，或营业税，或企业所得税的凭据，及缴纳社会保险的凭据（专用收据，或社会保险缴纳清单））；</w:t>
      </w:r>
    </w:p>
    <w:p w14:paraId="50FA72D8">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参加政府采购活动前三年内，在经营活动中没有重大违法记录；</w:t>
      </w:r>
    </w:p>
    <w:p w14:paraId="2A7EE99B">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法律、行政法规规定的其他条件（提供项目实施所必须的许可资质证明材料）。</w:t>
      </w:r>
    </w:p>
    <w:p w14:paraId="6A865048">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二、陪护服务要求</w:t>
      </w:r>
    </w:p>
    <w:p w14:paraId="06AED428">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投标人</w:t>
      </w:r>
      <w:r>
        <w:rPr>
          <w:rFonts w:hint="eastAsia" w:ascii="宋体" w:hAnsi="宋体" w:eastAsia="宋体" w:cs="宋体"/>
          <w:sz w:val="24"/>
          <w:szCs w:val="24"/>
        </w:rPr>
        <w:t>根据需要配备相应数量的具有相关管理经验的专职管理人员，对在</w:t>
      </w:r>
      <w:r>
        <w:rPr>
          <w:rFonts w:hint="eastAsia" w:ascii="宋体" w:hAnsi="宋体" w:eastAsia="宋体" w:cs="宋体"/>
          <w:sz w:val="24"/>
          <w:szCs w:val="24"/>
          <w:lang w:eastAsia="zh-CN"/>
        </w:rPr>
        <w:t>招标人</w:t>
      </w:r>
      <w:r>
        <w:rPr>
          <w:rFonts w:hint="eastAsia" w:ascii="宋体" w:hAnsi="宋体" w:eastAsia="宋体" w:cs="宋体"/>
          <w:sz w:val="24"/>
          <w:szCs w:val="24"/>
        </w:rPr>
        <w:t>院区范围内提供患者陪伴服务的人员和服务内容进行管理，保证陪伴工作有序规范的稳健运行。</w:t>
      </w:r>
    </w:p>
    <w:p w14:paraId="60EB3D28">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投标人</w:t>
      </w:r>
      <w:r>
        <w:rPr>
          <w:rFonts w:hint="eastAsia" w:ascii="宋体" w:hAnsi="宋体" w:eastAsia="宋体" w:cs="宋体"/>
          <w:sz w:val="24"/>
          <w:szCs w:val="24"/>
        </w:rPr>
        <w:t>在</w:t>
      </w:r>
      <w:r>
        <w:rPr>
          <w:rFonts w:hint="eastAsia" w:ascii="宋体" w:hAnsi="宋体" w:eastAsia="宋体" w:cs="宋体"/>
          <w:sz w:val="24"/>
          <w:szCs w:val="24"/>
          <w:lang w:eastAsia="zh-CN"/>
        </w:rPr>
        <w:t>招标人</w:t>
      </w:r>
      <w:r>
        <w:rPr>
          <w:rFonts w:hint="eastAsia" w:ascii="宋体" w:hAnsi="宋体" w:eastAsia="宋体" w:cs="宋体"/>
          <w:sz w:val="24"/>
          <w:szCs w:val="24"/>
        </w:rPr>
        <w:t>院区范围内开展陪伴项目管理活动时，其使用的印章、标识、标牌、各种宣传资料、合同资料、收费票据等不能使用</w:t>
      </w:r>
      <w:r>
        <w:rPr>
          <w:rFonts w:hint="eastAsia" w:ascii="宋体" w:hAnsi="宋体" w:eastAsia="宋体" w:cs="宋体"/>
          <w:sz w:val="24"/>
          <w:szCs w:val="24"/>
          <w:lang w:eastAsia="zh-CN"/>
        </w:rPr>
        <w:t>招标人</w:t>
      </w:r>
      <w:r>
        <w:rPr>
          <w:rFonts w:hint="eastAsia" w:ascii="宋体" w:hAnsi="宋体" w:eastAsia="宋体" w:cs="宋体"/>
          <w:sz w:val="24"/>
          <w:szCs w:val="24"/>
        </w:rPr>
        <w:t>名义，不得向患者及家属做出与</w:t>
      </w:r>
      <w:r>
        <w:rPr>
          <w:rFonts w:hint="eastAsia" w:ascii="宋体" w:hAnsi="宋体" w:eastAsia="宋体" w:cs="宋体"/>
          <w:sz w:val="24"/>
          <w:szCs w:val="24"/>
          <w:lang w:eastAsia="zh-CN"/>
        </w:rPr>
        <w:t>招标人</w:t>
      </w:r>
      <w:r>
        <w:rPr>
          <w:rFonts w:hint="eastAsia" w:ascii="宋体" w:hAnsi="宋体" w:eastAsia="宋体" w:cs="宋体"/>
          <w:sz w:val="24"/>
          <w:szCs w:val="24"/>
        </w:rPr>
        <w:t>有隶属、代理等关系的误导宣传，</w:t>
      </w:r>
      <w:r>
        <w:rPr>
          <w:rFonts w:hint="eastAsia" w:ascii="宋体" w:hAnsi="宋体" w:eastAsia="宋体" w:cs="宋体"/>
          <w:sz w:val="24"/>
          <w:szCs w:val="24"/>
          <w:lang w:eastAsia="zh-CN"/>
        </w:rPr>
        <w:t>投标人</w:t>
      </w:r>
      <w:r>
        <w:rPr>
          <w:rFonts w:hint="eastAsia" w:ascii="宋体" w:hAnsi="宋体" w:eastAsia="宋体" w:cs="宋体"/>
          <w:sz w:val="24"/>
          <w:szCs w:val="24"/>
        </w:rPr>
        <w:t>人员着装配饰也应当明显区别于</w:t>
      </w:r>
      <w:r>
        <w:rPr>
          <w:rFonts w:hint="eastAsia" w:ascii="宋体" w:hAnsi="宋体" w:eastAsia="宋体" w:cs="宋体"/>
          <w:sz w:val="24"/>
          <w:szCs w:val="24"/>
          <w:lang w:eastAsia="zh-CN"/>
        </w:rPr>
        <w:t>招标人</w:t>
      </w:r>
      <w:r>
        <w:rPr>
          <w:rFonts w:hint="eastAsia" w:ascii="宋体" w:hAnsi="宋体" w:eastAsia="宋体" w:cs="宋体"/>
          <w:sz w:val="24"/>
          <w:szCs w:val="24"/>
        </w:rPr>
        <w:t>员工所使用服装及配饰，以免患者及家属产生混淆。</w:t>
      </w:r>
    </w:p>
    <w:p w14:paraId="21700546">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陪伴提供服务内容：在病区护士长、注册护士指导下开展日常生活照料，包括协助病人维护清洁卫生、仪表仪容、协助病人满足营养需求，如进餐、进饮，协助病人舒适与安全，如排泄、活动等，严禁陪伴代替护士从事护理技术性操作。</w:t>
      </w:r>
    </w:p>
    <w:p w14:paraId="11E859DE">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陪伴在</w:t>
      </w:r>
      <w:r>
        <w:rPr>
          <w:rFonts w:hint="eastAsia" w:ascii="宋体" w:hAnsi="宋体" w:eastAsia="宋体" w:cs="宋体"/>
          <w:sz w:val="24"/>
          <w:szCs w:val="24"/>
          <w:lang w:eastAsia="zh-CN"/>
        </w:rPr>
        <w:t>招标人</w:t>
      </w:r>
      <w:r>
        <w:rPr>
          <w:rFonts w:hint="eastAsia" w:ascii="宋体" w:hAnsi="宋体" w:eastAsia="宋体" w:cs="宋体"/>
          <w:sz w:val="24"/>
          <w:szCs w:val="24"/>
        </w:rPr>
        <w:t>院区范围内为患者提供陪伴服务时，必须遵守国家法律法规、</w:t>
      </w:r>
      <w:r>
        <w:rPr>
          <w:rFonts w:hint="eastAsia" w:ascii="宋体" w:hAnsi="宋体" w:eastAsia="宋体" w:cs="宋体"/>
          <w:sz w:val="24"/>
          <w:szCs w:val="24"/>
          <w:lang w:eastAsia="zh-CN"/>
        </w:rPr>
        <w:t>招标人</w:t>
      </w:r>
      <w:r>
        <w:rPr>
          <w:rFonts w:hint="eastAsia" w:ascii="宋体" w:hAnsi="宋体" w:eastAsia="宋体" w:cs="宋体"/>
          <w:sz w:val="24"/>
          <w:szCs w:val="24"/>
        </w:rPr>
        <w:t>管理制度、部门及科室管理规定。</w:t>
      </w:r>
      <w:r>
        <w:rPr>
          <w:rFonts w:hint="eastAsia" w:ascii="宋体" w:hAnsi="宋体" w:eastAsia="宋体" w:cs="宋体"/>
          <w:sz w:val="24"/>
          <w:szCs w:val="24"/>
          <w:lang w:eastAsia="zh-CN"/>
        </w:rPr>
        <w:t>投标人</w:t>
      </w:r>
      <w:r>
        <w:rPr>
          <w:rFonts w:hint="eastAsia" w:ascii="宋体" w:hAnsi="宋体" w:eastAsia="宋体" w:cs="宋体"/>
          <w:sz w:val="24"/>
          <w:szCs w:val="24"/>
        </w:rPr>
        <w:t>在</w:t>
      </w:r>
      <w:r>
        <w:rPr>
          <w:rFonts w:hint="eastAsia" w:ascii="宋体" w:hAnsi="宋体" w:eastAsia="宋体" w:cs="宋体"/>
          <w:sz w:val="24"/>
          <w:szCs w:val="24"/>
          <w:lang w:eastAsia="zh-CN"/>
        </w:rPr>
        <w:t>招标人</w:t>
      </w:r>
      <w:r>
        <w:rPr>
          <w:rFonts w:hint="eastAsia" w:ascii="宋体" w:hAnsi="宋体" w:eastAsia="宋体" w:cs="宋体"/>
          <w:sz w:val="24"/>
          <w:szCs w:val="24"/>
        </w:rPr>
        <w:t>院区范围内为患者提供陪伴服务应当接受</w:t>
      </w:r>
      <w:r>
        <w:rPr>
          <w:rFonts w:hint="eastAsia" w:ascii="宋体" w:hAnsi="宋体" w:eastAsia="宋体" w:cs="宋体"/>
          <w:sz w:val="24"/>
          <w:szCs w:val="24"/>
          <w:lang w:eastAsia="zh-CN"/>
        </w:rPr>
        <w:t>招标人</w:t>
      </w:r>
      <w:r>
        <w:rPr>
          <w:rFonts w:hint="eastAsia" w:ascii="宋体" w:hAnsi="宋体" w:eastAsia="宋体" w:cs="宋体"/>
          <w:sz w:val="24"/>
          <w:szCs w:val="24"/>
        </w:rPr>
        <w:t>相关管理部门的监督，对</w:t>
      </w:r>
      <w:r>
        <w:rPr>
          <w:rFonts w:hint="eastAsia" w:ascii="宋体" w:hAnsi="宋体" w:eastAsia="宋体" w:cs="宋体"/>
          <w:sz w:val="24"/>
          <w:szCs w:val="24"/>
          <w:lang w:eastAsia="zh-CN"/>
        </w:rPr>
        <w:t>招标人</w:t>
      </w:r>
      <w:r>
        <w:rPr>
          <w:rFonts w:hint="eastAsia" w:ascii="宋体" w:hAnsi="宋体" w:eastAsia="宋体" w:cs="宋体"/>
          <w:sz w:val="24"/>
          <w:szCs w:val="24"/>
        </w:rPr>
        <w:t>提出的改进意见和建议应当予以采纳。</w:t>
      </w:r>
    </w:p>
    <w:p w14:paraId="06FAE84F">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eastAsia="zh-CN"/>
        </w:rPr>
        <w:t>投标人</w:t>
      </w:r>
      <w:r>
        <w:rPr>
          <w:rFonts w:hint="eastAsia" w:ascii="宋体" w:hAnsi="宋体" w:eastAsia="宋体" w:cs="宋体"/>
          <w:sz w:val="24"/>
          <w:szCs w:val="24"/>
        </w:rPr>
        <w:t>在陪伴项目</w:t>
      </w:r>
      <w:r>
        <w:rPr>
          <w:rFonts w:hint="eastAsia" w:ascii="宋体" w:hAnsi="宋体" w:cs="宋体"/>
          <w:sz w:val="24"/>
          <w:szCs w:val="24"/>
          <w:lang w:val="en-US" w:eastAsia="zh-CN"/>
        </w:rPr>
        <w:t>合作期间，因陪伴服务所造成的事故、医疗、经济纠纷及第三方财产损失等</w:t>
      </w:r>
      <w:r>
        <w:rPr>
          <w:rFonts w:hint="eastAsia" w:ascii="宋体" w:hAnsi="宋体" w:eastAsia="宋体" w:cs="宋体"/>
          <w:sz w:val="24"/>
          <w:szCs w:val="24"/>
        </w:rPr>
        <w:t>，</w:t>
      </w:r>
      <w:r>
        <w:rPr>
          <w:rFonts w:hint="eastAsia" w:ascii="宋体" w:hAnsi="宋体" w:cs="宋体"/>
          <w:sz w:val="24"/>
          <w:szCs w:val="24"/>
          <w:lang w:val="en-US" w:eastAsia="zh-CN"/>
        </w:rPr>
        <w:t>由</w:t>
      </w:r>
      <w:bookmarkStart w:id="2" w:name="_GoBack"/>
      <w:bookmarkEnd w:id="2"/>
      <w:r>
        <w:rPr>
          <w:rFonts w:hint="eastAsia" w:ascii="宋体" w:hAnsi="宋体" w:cs="宋体"/>
          <w:sz w:val="24"/>
          <w:szCs w:val="24"/>
          <w:lang w:val="en-US" w:eastAsia="zh-CN"/>
        </w:rPr>
        <w:t>投标人自行承担。</w:t>
      </w:r>
    </w:p>
    <w:p w14:paraId="79600AEF">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.协助招标人无偿照护“三无”病人。</w:t>
      </w:r>
    </w:p>
    <w:p w14:paraId="56CEBAA4">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.服务时间：叁年</w:t>
      </w:r>
    </w:p>
    <w:p w14:paraId="54072C4F">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8.投标人服务单价须自行向市场监管局备案。</w:t>
      </w:r>
    </w:p>
    <w:p w14:paraId="311C4F53">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9.考核标准详见附件。</w:t>
      </w:r>
    </w:p>
    <w:p w14:paraId="2B018A89">
      <w:pPr>
        <w:keepNext w:val="0"/>
        <w:keepLines w:val="0"/>
        <w:pageBreakBefore w:val="0"/>
        <w:numPr>
          <w:ilvl w:val="0"/>
          <w:numId w:val="1"/>
        </w:numPr>
        <w:kinsoku/>
        <w:wordWrap/>
        <w:overflowPunct/>
        <w:topLinePunct w:val="0"/>
        <w:autoSpaceDE/>
        <w:autoSpaceDN/>
        <w:bidi w:val="0"/>
        <w:adjustRightInd w:val="0"/>
        <w:snapToGrid w:val="0"/>
        <w:spacing w:after="156" w:afterLines="50" w:line="480" w:lineRule="exact"/>
        <w:ind w:right="-57" w:rightChars="-27"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项目遴选要求</w:t>
      </w:r>
    </w:p>
    <w:p w14:paraId="1E0745EF">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一、陪护服务按相关要求收费，投标人需提供收费标准，派工及陪护费用结算流程。</w:t>
      </w:r>
    </w:p>
    <w:p w14:paraId="45D94908">
      <w:pPr>
        <w:keepNext w:val="0"/>
        <w:keepLines w:val="0"/>
        <w:pageBreakBefore w:val="0"/>
        <w:numPr>
          <w:ilvl w:val="0"/>
          <w:numId w:val="0"/>
        </w:numPr>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default" w:ascii="宋体" w:hAnsi="宋体" w:eastAsia="宋体" w:cs="宋体"/>
          <w:b/>
          <w:bCs/>
          <w:sz w:val="24"/>
          <w:szCs w:val="24"/>
          <w:lang w:val="en-US" w:eastAsia="zh-CN"/>
        </w:rPr>
      </w:pPr>
      <w:r>
        <w:rPr>
          <w:rFonts w:hint="eastAsia" w:ascii="宋体" w:hAnsi="宋体" w:cs="宋体"/>
          <w:sz w:val="24"/>
          <w:szCs w:val="24"/>
          <w:lang w:val="en-US" w:eastAsia="zh-CN"/>
        </w:rPr>
        <w:t>二、医院负责进行培训，投标人缴纳招标人管理费不低于40万元/年。</w:t>
      </w:r>
    </w:p>
    <w:p w14:paraId="6DFF1CA2">
      <w:pPr>
        <w:keepNext w:val="0"/>
        <w:keepLines w:val="0"/>
        <w:pageBreakBefore w:val="0"/>
        <w:kinsoku/>
        <w:wordWrap/>
        <w:overflowPunct/>
        <w:topLinePunct w:val="0"/>
        <w:autoSpaceDE/>
        <w:autoSpaceDN/>
        <w:bidi w:val="0"/>
        <w:adjustRightInd w:val="0"/>
        <w:snapToGrid w:val="0"/>
        <w:spacing w:after="156" w:afterLines="50" w:line="480" w:lineRule="exact"/>
        <w:ind w:right="-57" w:rightChars="-27"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三、评审内容</w:t>
      </w:r>
    </w:p>
    <w:tbl>
      <w:tblPr>
        <w:tblStyle w:val="6"/>
        <w:tblW w:w="7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00"/>
        <w:gridCol w:w="943"/>
        <w:gridCol w:w="5383"/>
      </w:tblGrid>
      <w:tr w14:paraId="41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4748B82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评审内容</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495BB8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评审项目</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AA2AE6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分值</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49691F2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评审细则</w:t>
            </w:r>
          </w:p>
        </w:tc>
      </w:tr>
      <w:tr w14:paraId="6C4E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50" w:type="dxa"/>
            <w:tcBorders>
              <w:left w:val="single" w:color="auto" w:sz="4" w:space="0"/>
              <w:right w:val="single" w:color="auto" w:sz="4" w:space="0"/>
            </w:tcBorders>
            <w:noWrap w:val="0"/>
            <w:vAlign w:val="center"/>
          </w:tcPr>
          <w:p w14:paraId="27B1001E">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价格</w:t>
            </w:r>
          </w:p>
        </w:tc>
        <w:tc>
          <w:tcPr>
            <w:tcW w:w="800" w:type="dxa"/>
            <w:tcBorders>
              <w:left w:val="single" w:color="auto" w:sz="4" w:space="0"/>
              <w:right w:val="single" w:color="auto" w:sz="4" w:space="0"/>
            </w:tcBorders>
            <w:noWrap w:val="0"/>
            <w:vAlign w:val="center"/>
          </w:tcPr>
          <w:p w14:paraId="40FF9237">
            <w:pPr>
              <w:widowControl/>
              <w:spacing w:line="276" w:lineRule="auto"/>
              <w:jc w:val="center"/>
              <w:rPr>
                <w:rFonts w:hint="eastAsia" w:asciiTheme="minorEastAsia" w:hAnsiTheme="minorEastAsia" w:eastAsiaTheme="minorEastAsia" w:cstheme="minorEastAsia"/>
                <w:bCs/>
                <w:sz w:val="21"/>
                <w:szCs w:val="21"/>
                <w:highlight w:val="none"/>
              </w:rPr>
            </w:pPr>
            <w:bookmarkStart w:id="0" w:name="OLE_LINK4"/>
            <w:bookmarkStart w:id="1" w:name="OLE_LINK5"/>
            <w:r>
              <w:rPr>
                <w:rFonts w:hint="eastAsia" w:asciiTheme="minorEastAsia" w:hAnsiTheme="minorEastAsia" w:eastAsiaTheme="minorEastAsia" w:cstheme="minorEastAsia"/>
                <w:sz w:val="21"/>
                <w:szCs w:val="21"/>
                <w:highlight w:val="none"/>
              </w:rPr>
              <w:t>服务</w:t>
            </w:r>
            <w:bookmarkEnd w:id="0"/>
            <w:bookmarkEnd w:id="1"/>
            <w:r>
              <w:rPr>
                <w:rFonts w:hint="eastAsia" w:asciiTheme="minorEastAsia" w:hAnsiTheme="minorEastAsia" w:eastAsiaTheme="minorEastAsia" w:cstheme="minorEastAsia"/>
                <w:sz w:val="21"/>
                <w:szCs w:val="21"/>
                <w:highlight w:val="none"/>
              </w:rPr>
              <w:t>收费</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FD1AA9B">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16E288C9">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服务收费分值计算：以进入评标程序、满足招标文件要求且最低服务收费报价为评标基准价（即普通病房报价单价、特需患者报价单价</w:t>
            </w:r>
            <w:r>
              <w:rPr>
                <w:rFonts w:hint="eastAsia" w:asciiTheme="minorEastAsia" w:hAnsiTheme="minorEastAsia" w:eastAsiaTheme="minorEastAsia" w:cstheme="minorEastAsia"/>
                <w:sz w:val="21"/>
                <w:szCs w:val="21"/>
                <w:highlight w:val="none"/>
                <w:lang w:eastAsia="zh-CN"/>
              </w:rPr>
              <w:t>、产科报价单价，三</w:t>
            </w:r>
            <w:r>
              <w:rPr>
                <w:rFonts w:hint="eastAsia" w:asciiTheme="minorEastAsia" w:hAnsiTheme="minorEastAsia" w:eastAsiaTheme="minorEastAsia" w:cstheme="minorEastAsia"/>
                <w:sz w:val="21"/>
                <w:szCs w:val="21"/>
                <w:highlight w:val="none"/>
              </w:rPr>
              <w:t>项加起来总价最低的为评标基准价），其价格分为</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0分，其他投标人的价格分按照下列公式计算（</w:t>
            </w:r>
            <w:r>
              <w:rPr>
                <w:rFonts w:hint="eastAsia" w:asciiTheme="minorEastAsia" w:hAnsiTheme="minorEastAsia" w:eastAsiaTheme="minorEastAsia" w:cstheme="minorEastAsia"/>
                <w:sz w:val="21"/>
                <w:szCs w:val="21"/>
                <w:highlight w:val="none"/>
                <w:lang w:eastAsia="zh-CN"/>
              </w:rPr>
              <w:t>最低价÷报价</w:t>
            </w:r>
            <w:r>
              <w:rPr>
                <w:rFonts w:hint="eastAsia" w:asciiTheme="minorEastAsia" w:hAnsiTheme="minorEastAsia" w:eastAsiaTheme="minorEastAsia" w:cstheme="minorEastAsia"/>
                <w:sz w:val="21"/>
                <w:szCs w:val="21"/>
                <w:highlight w:val="none"/>
                <w:lang w:val="en-US" w:eastAsia="zh-CN"/>
              </w:rPr>
              <w:t>X 10，</w:t>
            </w:r>
            <w:r>
              <w:rPr>
                <w:rFonts w:hint="eastAsia" w:asciiTheme="minorEastAsia" w:hAnsiTheme="minorEastAsia" w:eastAsiaTheme="minorEastAsia" w:cstheme="minorEastAsia"/>
                <w:sz w:val="21"/>
                <w:szCs w:val="21"/>
                <w:highlight w:val="none"/>
              </w:rPr>
              <w:t>计算结果四舍五入保留两位小数）</w:t>
            </w:r>
          </w:p>
        </w:tc>
      </w:tr>
      <w:tr w14:paraId="0CE9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50" w:type="dxa"/>
            <w:vMerge w:val="restart"/>
            <w:tcBorders>
              <w:left w:val="single" w:color="auto" w:sz="4" w:space="0"/>
              <w:right w:val="single" w:color="auto" w:sz="4" w:space="0"/>
            </w:tcBorders>
            <w:noWrap w:val="0"/>
            <w:vAlign w:val="center"/>
          </w:tcPr>
          <w:p w14:paraId="4D4A1AC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主观评审因素</w:t>
            </w:r>
          </w:p>
        </w:tc>
        <w:tc>
          <w:tcPr>
            <w:tcW w:w="800" w:type="dxa"/>
            <w:tcBorders>
              <w:left w:val="single" w:color="auto" w:sz="4" w:space="0"/>
              <w:right w:val="single" w:color="auto" w:sz="4" w:space="0"/>
            </w:tcBorders>
            <w:noWrap w:val="0"/>
            <w:vAlign w:val="center"/>
          </w:tcPr>
          <w:p w14:paraId="34345B36">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管理制度</w:t>
            </w:r>
          </w:p>
          <w:p w14:paraId="1D964FBE">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78B228CF">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644D0317">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从投标人提供的管理制度包括考勤管理制度、安全管理制度、财务管理制度、陪护服务人员管理制度、考核奖惩制度、巡查检查制度等方面评价：优得3分，一般得2分，差得1分，不提供不得分。</w:t>
            </w:r>
          </w:p>
        </w:tc>
      </w:tr>
      <w:tr w14:paraId="398B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50" w:type="dxa"/>
            <w:vMerge w:val="continue"/>
            <w:tcBorders>
              <w:left w:val="single" w:color="auto" w:sz="4" w:space="0"/>
              <w:right w:val="single" w:color="auto" w:sz="4" w:space="0"/>
            </w:tcBorders>
            <w:noWrap w:val="0"/>
            <w:vAlign w:val="center"/>
          </w:tcPr>
          <w:p w14:paraId="6EAFFA07">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2D684E61">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总体服务方案</w:t>
            </w:r>
          </w:p>
          <w:p w14:paraId="75DDDB54">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6F447ABD">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1060106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对本项目的建设思路、实施计划、实施流程的制定以及重点难点分析和应对或改进措施等进行评分。</w:t>
            </w:r>
          </w:p>
          <w:p w14:paraId="3EB23B0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对本项目的建设思路先进清晰、切实可行，项目实施流程和计划科学且执行措施到位，重难点分析及应对改进措施针对性强，确能满足采购人需要的，得3分，较强，确能满足采购人需要的，得2分；一般，基本能满足采购人需要的，得1分，无方案不得分。</w:t>
            </w:r>
          </w:p>
        </w:tc>
      </w:tr>
      <w:tr w14:paraId="3503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0" w:type="dxa"/>
            <w:vMerge w:val="continue"/>
            <w:tcBorders>
              <w:left w:val="single" w:color="auto" w:sz="4" w:space="0"/>
              <w:right w:val="single" w:color="auto" w:sz="4" w:space="0"/>
            </w:tcBorders>
            <w:noWrap w:val="0"/>
            <w:vAlign w:val="center"/>
          </w:tcPr>
          <w:p w14:paraId="417CBC68">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61779C91">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组织架构</w:t>
            </w:r>
          </w:p>
          <w:p w14:paraId="7A60EE0A">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6908E45">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7ED1ACA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投标人自行编制拟派驻本项目人员组织框架，人员配置明细、岗位职责及分工，评委根据投标人商提供的配置情况进行打分。科学合理得3分，较合理得2分，一般得1分，无框架不得分。</w:t>
            </w:r>
          </w:p>
        </w:tc>
      </w:tr>
      <w:tr w14:paraId="609C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50" w:type="dxa"/>
            <w:vMerge w:val="continue"/>
            <w:tcBorders>
              <w:left w:val="single" w:color="auto" w:sz="4" w:space="0"/>
              <w:right w:val="single" w:color="auto" w:sz="4" w:space="0"/>
            </w:tcBorders>
            <w:noWrap w:val="0"/>
            <w:vAlign w:val="center"/>
          </w:tcPr>
          <w:p w14:paraId="461DD000">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6A3ACC6C">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人员培训计划</w:t>
            </w:r>
          </w:p>
          <w:p w14:paraId="359F2B0E">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3CC887EE">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0C6EAFF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投标人提供人员培训与管理措施。内容包含但不限于各岗位人员的培训计划、方式、目标及安全服务、文明服务措施、技术能力、院感知识等。</w:t>
            </w:r>
          </w:p>
          <w:p w14:paraId="077294B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计划措施内容详实，针对性强，得5分；计划措施内容较详实，针对性较好，得3分；计划措施内容及针对性一般，得1分。无计划措施不得分。</w:t>
            </w:r>
          </w:p>
        </w:tc>
      </w:tr>
      <w:tr w14:paraId="6D8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50" w:type="dxa"/>
            <w:vMerge w:val="continue"/>
            <w:tcBorders>
              <w:left w:val="single" w:color="auto" w:sz="4" w:space="0"/>
              <w:right w:val="single" w:color="auto" w:sz="4" w:space="0"/>
            </w:tcBorders>
            <w:noWrap w:val="0"/>
            <w:vAlign w:val="center"/>
          </w:tcPr>
          <w:p w14:paraId="2682EEF8">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1A317A6C">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人员稳定措施</w:t>
            </w:r>
          </w:p>
          <w:p w14:paraId="6D1FB55D">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5D078903">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3D9B496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制定服务人员稳定措施。内容包含但不限于岗位稳定性配置情况、调动员工积极性的方法及措施等。科学合理、内容详细，相应措施有效且到位：3分；较合理、详细，相应措施较有效且到位：2分；基本合理、内容基本详细，相应措施较到位：1分；无措施不得分。</w:t>
            </w:r>
          </w:p>
        </w:tc>
      </w:tr>
      <w:tr w14:paraId="1910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50" w:type="dxa"/>
            <w:vMerge w:val="continue"/>
            <w:tcBorders>
              <w:left w:val="single" w:color="auto" w:sz="4" w:space="0"/>
              <w:right w:val="single" w:color="auto" w:sz="4" w:space="0"/>
            </w:tcBorders>
            <w:noWrap w:val="0"/>
            <w:vAlign w:val="center"/>
          </w:tcPr>
          <w:p w14:paraId="5E127621">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232153F9">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突发事件应急预案</w:t>
            </w:r>
          </w:p>
          <w:p w14:paraId="5F551A2C">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8BDFDEA">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3B6ACF5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投标人针对本项目的实际情况，提出措施合理、针对性强并且在项目现场具有可行性的应急服务方案，方案内容须至少包括病人病情突发变化、火灾报警、恶劣天气、治安事件、纠纷舆情管控等。</w:t>
            </w:r>
          </w:p>
          <w:p w14:paraId="7300BD7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提供的方案合理，针对本项目可行性强的得6分；提供的方案较合理、针对本项目可行性较强的得4分；提供的方案合理性一般，针对本项目可行性一般的得2分。无方案不得分。</w:t>
            </w:r>
          </w:p>
        </w:tc>
      </w:tr>
      <w:tr w14:paraId="32AB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50" w:type="dxa"/>
            <w:vMerge w:val="continue"/>
            <w:tcBorders>
              <w:left w:val="single" w:color="auto" w:sz="4" w:space="0"/>
              <w:right w:val="single" w:color="auto" w:sz="4" w:space="0"/>
            </w:tcBorders>
            <w:noWrap w:val="0"/>
            <w:vAlign w:val="center"/>
          </w:tcPr>
          <w:p w14:paraId="331EEBBA">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4DC43BB9">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感</w:t>
            </w:r>
            <w:r>
              <w:rPr>
                <w:rFonts w:hint="eastAsia" w:asciiTheme="minorEastAsia" w:hAnsiTheme="minorEastAsia" w:eastAsiaTheme="minorEastAsia" w:cstheme="minorEastAsia"/>
                <w:sz w:val="21"/>
                <w:szCs w:val="21"/>
                <w:highlight w:val="none"/>
                <w:lang w:val="en-US" w:eastAsia="zh-CN"/>
              </w:rPr>
              <w:t>染</w:t>
            </w:r>
            <w:r>
              <w:rPr>
                <w:rFonts w:hint="eastAsia" w:asciiTheme="minorEastAsia" w:hAnsiTheme="minorEastAsia" w:eastAsiaTheme="minorEastAsia" w:cstheme="minorEastAsia"/>
                <w:sz w:val="21"/>
                <w:szCs w:val="21"/>
                <w:highlight w:val="none"/>
              </w:rPr>
              <w:t>防控方案</w:t>
            </w:r>
          </w:p>
          <w:p w14:paraId="1B7C2EB1">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713231F">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691AF10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评委根据投标文件提供的感染控制方案(至少包含：防止交叉感染、消毒隔离制度和落实等内容)全面性、针对性、实际可操作性综合评分。</w:t>
            </w:r>
          </w:p>
          <w:p w14:paraId="3692DE7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方案描述清晰，对本项目理解全面、把握准确，得5分；方案描述较清晰，对本项目了解较全面、把握较准确，得3分；方案描述基本清晰，对本项目基本了解、把握尚可，得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分。无方案不得分。</w:t>
            </w:r>
          </w:p>
        </w:tc>
      </w:tr>
      <w:tr w14:paraId="04DC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50" w:type="dxa"/>
            <w:vMerge w:val="continue"/>
            <w:tcBorders>
              <w:left w:val="single" w:color="auto" w:sz="4" w:space="0"/>
              <w:right w:val="single" w:color="auto" w:sz="4" w:space="0"/>
            </w:tcBorders>
            <w:noWrap w:val="0"/>
            <w:vAlign w:val="center"/>
          </w:tcPr>
          <w:p w14:paraId="65A7A063">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5EE81C30">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安全保障方案</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3DC9C6D">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5383" w:type="dxa"/>
            <w:tcBorders>
              <w:top w:val="single" w:color="auto" w:sz="4" w:space="0"/>
              <w:left w:val="single" w:color="auto" w:sz="4" w:space="0"/>
              <w:bottom w:val="single" w:color="auto" w:sz="4" w:space="0"/>
              <w:right w:val="single" w:color="000000" w:sz="4" w:space="0"/>
            </w:tcBorders>
            <w:noWrap w:val="0"/>
            <w:vAlign w:val="top"/>
          </w:tcPr>
          <w:p w14:paraId="036669D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对陪护人员、病员安全措施具体详细，有较完善的安全管理制度、措施，并为陪护人员、病员购买保险（意外、第三方责任险）200人次及以上得5分，100-199人次得3分，50-99人次得1分，50人次以下不得分。</w:t>
            </w:r>
          </w:p>
          <w:p w14:paraId="09FE4D5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需提供保险（意外、第三方责任险）合同复印件、未提供不得分。</w:t>
            </w:r>
          </w:p>
        </w:tc>
      </w:tr>
      <w:tr w14:paraId="4967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50" w:type="dxa"/>
            <w:tcBorders>
              <w:left w:val="single" w:color="auto" w:sz="4" w:space="0"/>
              <w:right w:val="single" w:color="auto" w:sz="4" w:space="0"/>
            </w:tcBorders>
            <w:noWrap w:val="0"/>
            <w:vAlign w:val="center"/>
          </w:tcPr>
          <w:p w14:paraId="2E51FDF9">
            <w:pPr>
              <w:jc w:val="center"/>
              <w:rPr>
                <w:rFonts w:hint="eastAsia" w:asciiTheme="minorEastAsia" w:hAnsiTheme="minorEastAsia" w:eastAsiaTheme="minorEastAsia" w:cstheme="minorEastAsia"/>
                <w:color w:val="FF0000"/>
                <w:sz w:val="21"/>
                <w:szCs w:val="21"/>
                <w:highlight w:val="none"/>
              </w:rPr>
            </w:pPr>
          </w:p>
        </w:tc>
        <w:tc>
          <w:tcPr>
            <w:tcW w:w="800" w:type="dxa"/>
            <w:tcBorders>
              <w:left w:val="single" w:color="auto" w:sz="4" w:space="0"/>
              <w:right w:val="single" w:color="auto" w:sz="4" w:space="0"/>
            </w:tcBorders>
            <w:noWrap w:val="0"/>
            <w:vAlign w:val="center"/>
          </w:tcPr>
          <w:p w14:paraId="29683157">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业绩</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56D156B">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p>
        </w:tc>
        <w:tc>
          <w:tcPr>
            <w:tcW w:w="5383" w:type="dxa"/>
            <w:tcBorders>
              <w:top w:val="single" w:color="auto" w:sz="4" w:space="0"/>
              <w:left w:val="single" w:color="auto" w:sz="4" w:space="0"/>
              <w:bottom w:val="single" w:color="auto" w:sz="4" w:space="0"/>
              <w:right w:val="single" w:color="000000" w:sz="4" w:space="0"/>
            </w:tcBorders>
            <w:noWrap w:val="0"/>
            <w:vAlign w:val="center"/>
          </w:tcPr>
          <w:p w14:paraId="27CD0F7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投标人提供自202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月1日以来承担承接过</w:t>
            </w:r>
            <w:r>
              <w:rPr>
                <w:rFonts w:hint="eastAsia" w:asciiTheme="minorEastAsia" w:hAnsiTheme="minorEastAsia" w:eastAsiaTheme="minorEastAsia" w:cstheme="minorEastAsia"/>
                <w:sz w:val="21"/>
                <w:szCs w:val="21"/>
                <w:highlight w:val="none"/>
                <w:lang w:val="en-US" w:eastAsia="zh-CN"/>
              </w:rPr>
              <w:t>级</w:t>
            </w:r>
            <w:r>
              <w:rPr>
                <w:rFonts w:hint="eastAsia" w:asciiTheme="minorEastAsia" w:hAnsiTheme="minorEastAsia" w:eastAsiaTheme="minorEastAsia" w:cstheme="minorEastAsia"/>
                <w:sz w:val="21"/>
                <w:szCs w:val="21"/>
                <w:highlight w:val="none"/>
              </w:rPr>
              <w:t>综合性医院生活护理或陪护服务业绩，每提供一份合同得1分，最多得5分。承接过三级综合性医院生活护理或陪护服务业绩，每提供一份合同得2分最多得10分。同一服务客户不同时间段的业绩只算1次。</w:t>
            </w:r>
          </w:p>
          <w:p w14:paraId="3D7006A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需提供与医院签订的陪护服务项目的合同或协议复印件并加盖投标人公章。不能提供或有缺项者不得分。</w:t>
            </w:r>
          </w:p>
        </w:tc>
      </w:tr>
      <w:tr w14:paraId="21D6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750" w:type="dxa"/>
            <w:tcBorders>
              <w:left w:val="single" w:color="auto" w:sz="4" w:space="0"/>
              <w:right w:val="single" w:color="auto" w:sz="4" w:space="0"/>
            </w:tcBorders>
            <w:noWrap w:val="0"/>
            <w:vAlign w:val="center"/>
          </w:tcPr>
          <w:p w14:paraId="49DCE1D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客观评审因素</w:t>
            </w:r>
          </w:p>
        </w:tc>
        <w:tc>
          <w:tcPr>
            <w:tcW w:w="800" w:type="dxa"/>
            <w:tcBorders>
              <w:left w:val="single" w:color="auto" w:sz="4" w:space="0"/>
              <w:right w:val="single" w:color="auto" w:sz="4" w:space="0"/>
            </w:tcBorders>
            <w:noWrap w:val="0"/>
            <w:vAlign w:val="center"/>
          </w:tcPr>
          <w:p w14:paraId="2187B421">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管理人员</w:t>
            </w:r>
          </w:p>
          <w:p w14:paraId="643A3028">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DC64377">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4243F850">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1、投标人为本项目配备的项目经理</w:t>
            </w:r>
          </w:p>
          <w:p w14:paraId="33B138B0">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（1）具有医学或护理背景，得1分；</w:t>
            </w:r>
          </w:p>
          <w:p w14:paraId="02630FEF">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（2）学历在大专及以上，得1分；</w:t>
            </w:r>
          </w:p>
          <w:p w14:paraId="39B1A4F8">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（3）三年及以上医院后勤服务管理经验，得1分；</w:t>
            </w:r>
          </w:p>
          <w:p w14:paraId="71407BAC">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（4）具有国家级护理员培训师资，得1分；</w:t>
            </w:r>
          </w:p>
          <w:p w14:paraId="0189B843">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（5）具有院感培训师证，得1分。</w:t>
            </w:r>
          </w:p>
          <w:p w14:paraId="6A27FD95">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2、投标人为本项目配备其他管理人员（需大专及以上学历）</w:t>
            </w:r>
          </w:p>
          <w:p w14:paraId="19CD1B63">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（1）具有红十字会救护员证书得1分；</w:t>
            </w:r>
          </w:p>
          <w:p w14:paraId="262723A6">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（2）具有院感培训师证每1人得1分，最高得2分；</w:t>
            </w:r>
          </w:p>
          <w:p w14:paraId="1B38FE86">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（3）具有健康管理师证（人社网可查，需提供查询截图），每1人得1分，最高得2分。</w:t>
            </w:r>
          </w:p>
          <w:p w14:paraId="59789858">
            <w:pPr>
              <w:ind w:right="15" w:rightChars="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需提供身份证、学历证书及上述相关证书复印件、三级医院出具的工作经历证明材料，以及投标人为其缴纳投标前近6个月的社保证明并加盖投标人公章，否则不得分。</w:t>
            </w:r>
          </w:p>
        </w:tc>
      </w:tr>
      <w:tr w14:paraId="170F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50" w:type="dxa"/>
            <w:tcBorders>
              <w:left w:val="single" w:color="auto" w:sz="4" w:space="0"/>
              <w:right w:val="single" w:color="auto" w:sz="4" w:space="0"/>
            </w:tcBorders>
            <w:noWrap w:val="0"/>
            <w:vAlign w:val="center"/>
          </w:tcPr>
          <w:p w14:paraId="09AE5B00">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4747A492">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护理人员</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688D59B">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06019F2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1、供应商能够一次性提供护理员总人数满100人（含母婴护理员满8人）得7分；每增加1人加0.1分，最高加3分。</w:t>
            </w:r>
          </w:p>
          <w:p w14:paraId="4363E5C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2、提供护理员总人数满70—100人（不含100人）或母婴护理员不满5人得6分；</w:t>
            </w:r>
          </w:p>
          <w:p w14:paraId="62EF2E7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3、提供护理员总人数满50—70人（不含70人）或母婴护理员不满3人得3分；</w:t>
            </w:r>
          </w:p>
          <w:p w14:paraId="135E3AB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4、提供护理员总人数不满50人或母婴护理员不满2人得1分；</w:t>
            </w:r>
          </w:p>
          <w:p w14:paraId="6BBB628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须提供拟派人员相应身份证、健康证、医疗护理员岗位培训证书及社保机构出具的2025年6月以来任意一个月响应供应商为其缴纳的社会保险缴费权益单或“自然人电子税务局（扣缴端）”系统2025年6月以来任意一个月响应供应商为其代扣缴个税截图，并加盖公章，未提供不得分。</w:t>
            </w:r>
          </w:p>
        </w:tc>
      </w:tr>
      <w:tr w14:paraId="22AB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50" w:type="dxa"/>
            <w:tcBorders>
              <w:left w:val="single" w:color="auto" w:sz="4" w:space="0"/>
              <w:right w:val="single" w:color="auto" w:sz="4" w:space="0"/>
            </w:tcBorders>
            <w:noWrap w:val="0"/>
            <w:vAlign w:val="center"/>
          </w:tcPr>
          <w:p w14:paraId="123F05DC">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48CC03FB">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客户满意度</w:t>
            </w:r>
          </w:p>
          <w:p w14:paraId="1CF5C139">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6D8F4E55">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5383" w:type="dxa"/>
            <w:tcBorders>
              <w:top w:val="single" w:color="auto" w:sz="4" w:space="0"/>
              <w:left w:val="single" w:color="auto" w:sz="4" w:space="0"/>
              <w:bottom w:val="single" w:color="auto" w:sz="4" w:space="0"/>
              <w:right w:val="single" w:color="auto" w:sz="4" w:space="0"/>
            </w:tcBorders>
            <w:noWrap w:val="0"/>
            <w:vAlign w:val="top"/>
          </w:tcPr>
          <w:p w14:paraId="3D9724E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业绩客户满意度反馈情况，业主评价为优或满意的，每提供一个满意度证明和服务时间证明</w:t>
            </w:r>
            <w:r>
              <w:rPr>
                <w:rFonts w:hint="eastAsia" w:asciiTheme="minorEastAsia" w:hAnsiTheme="minorEastAsia" w:eastAsiaTheme="minorEastAsia" w:cstheme="minorEastAsia"/>
                <w:b/>
                <w:bCs/>
                <w:sz w:val="21"/>
                <w:szCs w:val="21"/>
                <w:highlight w:val="none"/>
              </w:rPr>
              <w:t>（须有被服务单位盖章证明资料复印件并加盖投标人公章）</w:t>
            </w:r>
            <w:r>
              <w:rPr>
                <w:rFonts w:hint="eastAsia" w:asciiTheme="minorEastAsia" w:hAnsiTheme="minorEastAsia" w:eastAsiaTheme="minorEastAsia" w:cstheme="minorEastAsia"/>
                <w:color w:val="000000"/>
                <w:sz w:val="21"/>
                <w:szCs w:val="21"/>
                <w:highlight w:val="none"/>
              </w:rPr>
              <w:t>得1分，最高得5分。同一服务客户不同时</w:t>
            </w:r>
            <w:r>
              <w:rPr>
                <w:rFonts w:hint="eastAsia" w:asciiTheme="minorEastAsia" w:hAnsiTheme="minorEastAsia" w:eastAsiaTheme="minorEastAsia" w:cstheme="minorEastAsia"/>
                <w:sz w:val="21"/>
                <w:szCs w:val="21"/>
                <w:highlight w:val="none"/>
              </w:rPr>
              <w:t>间段的评价只算1次。</w:t>
            </w:r>
          </w:p>
        </w:tc>
      </w:tr>
      <w:tr w14:paraId="70AD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750" w:type="dxa"/>
            <w:tcBorders>
              <w:left w:val="single" w:color="auto" w:sz="4" w:space="0"/>
              <w:right w:val="single" w:color="auto" w:sz="4" w:space="0"/>
            </w:tcBorders>
            <w:noWrap w:val="0"/>
            <w:vAlign w:val="center"/>
          </w:tcPr>
          <w:p w14:paraId="2F73AB34">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781DA8EE">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管理体系认证</w:t>
            </w:r>
          </w:p>
          <w:p w14:paraId="54B75FCE">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2BE3834">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3E4A150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供应商须具有以下系列认证证书，并提供相关证明复印件。</w:t>
            </w:r>
          </w:p>
          <w:p w14:paraId="43C7064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1、ISO9001或同等质量管理体系认证证书；</w:t>
            </w:r>
          </w:p>
          <w:p w14:paraId="1A0B7A4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2、ISO14001或同等环境管理体系认证证书；</w:t>
            </w:r>
          </w:p>
          <w:p w14:paraId="2808AE8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3、ISO45001或同等职业健康安全管理体系认证证书；</w:t>
            </w:r>
          </w:p>
          <w:p w14:paraId="02A82CBD">
            <w:pPr>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4、AAA级企业信用等级认证证书或同等诚信管理体系认证证书；</w:t>
            </w:r>
          </w:p>
          <w:p w14:paraId="70CDDF5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5、陪护服务培训管理体系认证证书；</w:t>
            </w:r>
          </w:p>
          <w:p w14:paraId="117B47C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本项最高得5分，体系覆盖范围必须涵盖陪护服务证书且应在有效期内，每缺一份证书证明材料扣1分，扣完为止。</w:t>
            </w:r>
          </w:p>
        </w:tc>
      </w:tr>
      <w:tr w14:paraId="31D2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4" w:hRule="atLeast"/>
          <w:jc w:val="center"/>
        </w:trPr>
        <w:tc>
          <w:tcPr>
            <w:tcW w:w="750" w:type="dxa"/>
            <w:tcBorders>
              <w:left w:val="single" w:color="auto" w:sz="4" w:space="0"/>
              <w:right w:val="single" w:color="auto" w:sz="4" w:space="0"/>
            </w:tcBorders>
            <w:noWrap w:val="0"/>
            <w:vAlign w:val="center"/>
          </w:tcPr>
          <w:p w14:paraId="285DD574">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30492A9D">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陪护管理信息化</w:t>
            </w:r>
          </w:p>
          <w:p w14:paraId="16714C9E">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right w:val="single" w:color="auto" w:sz="4" w:space="0"/>
            </w:tcBorders>
            <w:noWrap w:val="0"/>
            <w:vAlign w:val="center"/>
          </w:tcPr>
          <w:p w14:paraId="76701D16">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5383" w:type="dxa"/>
            <w:tcBorders>
              <w:top w:val="single" w:color="auto" w:sz="4" w:space="0"/>
              <w:left w:val="single" w:color="auto" w:sz="4" w:space="0"/>
              <w:right w:val="single" w:color="auto" w:sz="4" w:space="0"/>
            </w:tcBorders>
            <w:noWrap w:val="0"/>
            <w:vAlign w:val="center"/>
          </w:tcPr>
          <w:p w14:paraId="27183C1D">
            <w:pPr>
              <w:ind w:firstLine="420" w:firstLineChars="200"/>
              <w:rPr>
                <w:rFonts w:hint="eastAsia" w:asciiTheme="minorEastAsia" w:hAnsiTheme="minorEastAsia" w:eastAsiaTheme="minorEastAsia" w:cstheme="minorEastAsia"/>
                <w:sz w:val="21"/>
                <w:szCs w:val="21"/>
                <w:highlight w:val="none"/>
              </w:rPr>
            </w:pPr>
          </w:p>
          <w:p w14:paraId="20A4729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1、供应商具有自主研发的拟投入本项目陪护管理软件，含有医院陪护服务智能管理功能的，提供软件著作权证书复印件并加盖供应商公章，得2分。</w:t>
            </w:r>
          </w:p>
          <w:p w14:paraId="2FC8E70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非自主研发的拟投入本项目陪护管理软件，含有医院陪护服务智能管理功能的，需提供软件授权使用证明、购买发票和软件著作权证书复印件并加盖供应商公章，缺一不可，得1分。</w:t>
            </w:r>
          </w:p>
          <w:p w14:paraId="5AC2EC1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2、有医院使用案例的，在三级甲等医院使用的得1分，本项最多2分，没有不得分。</w:t>
            </w:r>
          </w:p>
          <w:p w14:paraId="5D61D3D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3、通过信息安全管理体系认证的得2分。</w:t>
            </w:r>
          </w:p>
          <w:p w14:paraId="6885CC3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提供系统使用证明文件及著作权证书复印件，原件备查。</w:t>
            </w:r>
          </w:p>
        </w:tc>
      </w:tr>
      <w:tr w14:paraId="1BB7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750" w:type="dxa"/>
            <w:tcBorders>
              <w:left w:val="single" w:color="auto" w:sz="4" w:space="0"/>
              <w:right w:val="single" w:color="auto" w:sz="4" w:space="0"/>
            </w:tcBorders>
            <w:noWrap w:val="0"/>
            <w:vAlign w:val="center"/>
          </w:tcPr>
          <w:p w14:paraId="5F8F1253">
            <w:pPr>
              <w:jc w:val="center"/>
              <w:rPr>
                <w:rFonts w:hint="eastAsia" w:asciiTheme="minorEastAsia" w:hAnsiTheme="minorEastAsia" w:eastAsiaTheme="minorEastAsia" w:cstheme="minorEastAsia"/>
                <w:sz w:val="21"/>
                <w:szCs w:val="21"/>
                <w:highlight w:val="none"/>
              </w:rPr>
            </w:pPr>
          </w:p>
        </w:tc>
        <w:tc>
          <w:tcPr>
            <w:tcW w:w="800" w:type="dxa"/>
            <w:tcBorders>
              <w:left w:val="single" w:color="auto" w:sz="4" w:space="0"/>
              <w:right w:val="single" w:color="auto" w:sz="4" w:space="0"/>
            </w:tcBorders>
            <w:noWrap w:val="0"/>
            <w:vAlign w:val="center"/>
          </w:tcPr>
          <w:p w14:paraId="1B9A8489">
            <w:pPr>
              <w:widowControl/>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企业实力</w:t>
            </w:r>
          </w:p>
          <w:p w14:paraId="2D3A9783">
            <w:pPr>
              <w:widowControl/>
              <w:spacing w:line="276" w:lineRule="auto"/>
              <w:jc w:val="center"/>
              <w:rPr>
                <w:rFonts w:hint="eastAsia" w:asciiTheme="minorEastAsia" w:hAnsiTheme="minorEastAsia" w:eastAsiaTheme="minorEastAsia" w:cstheme="minorEastAsia"/>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79A7D057">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3C8E13B3">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自202</w:t>
            </w:r>
            <w:r>
              <w:rPr>
                <w:rFonts w:hint="eastAsia" w:asciiTheme="minorEastAsia" w:hAnsiTheme="minorEastAsia" w:eastAsiaTheme="minorEastAsia" w:cstheme="minorEastAsia"/>
                <w:bCs/>
                <w:sz w:val="21"/>
                <w:szCs w:val="21"/>
                <w:highlight w:val="none"/>
                <w:lang w:val="en-US" w:eastAsia="zh-CN"/>
              </w:rPr>
              <w:t>0</w:t>
            </w:r>
            <w:r>
              <w:rPr>
                <w:rFonts w:hint="eastAsia" w:asciiTheme="minorEastAsia" w:hAnsiTheme="minorEastAsia" w:eastAsiaTheme="minorEastAsia" w:cstheme="minorEastAsia"/>
                <w:bCs/>
                <w:sz w:val="21"/>
                <w:szCs w:val="21"/>
                <w:highlight w:val="none"/>
              </w:rPr>
              <w:t>年起，投标人被政府部门（卫生系统）授予医疗护理员培训资质，满足条件得2分，不满足不得分。（须提供相关证明复印件或网上公示截图和查询网址）</w:t>
            </w:r>
          </w:p>
        </w:tc>
      </w:tr>
    </w:tbl>
    <w:p w14:paraId="086E0111">
      <w:pPr>
        <w:keepNext w:val="0"/>
        <w:keepLines w:val="0"/>
        <w:pageBreakBefore w:val="0"/>
        <w:widowControl w:val="0"/>
        <w:numPr>
          <w:ilvl w:val="0"/>
          <w:numId w:val="0"/>
        </w:numPr>
        <w:kinsoku/>
        <w:wordWrap/>
        <w:overflowPunct/>
        <w:topLinePunct w:val="0"/>
        <w:autoSpaceDE/>
        <w:autoSpaceDN/>
        <w:bidi w:val="0"/>
        <w:adjustRightInd w:val="0"/>
        <w:snapToGrid w:val="0"/>
        <w:spacing w:after="156" w:afterLines="50" w:line="480" w:lineRule="exact"/>
        <w:ind w:right="-57" w:rightChars="-27"/>
        <w:jc w:val="both"/>
        <w:textAlignment w:val="auto"/>
        <w:rPr>
          <w:rFonts w:hint="default"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AEFEF"/>
    <w:multiLevelType w:val="singleLevel"/>
    <w:tmpl w:val="F0EAEFEF"/>
    <w:lvl w:ilvl="0" w:tentative="0">
      <w:start w:val="2"/>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12629"/>
    <w:rsid w:val="01E5157F"/>
    <w:rsid w:val="0A362E60"/>
    <w:rsid w:val="0E434D74"/>
    <w:rsid w:val="16742915"/>
    <w:rsid w:val="3C71432F"/>
    <w:rsid w:val="5C166CB5"/>
    <w:rsid w:val="5CE1202E"/>
    <w:rsid w:val="6ED5001D"/>
    <w:rsid w:val="75F73850"/>
    <w:rsid w:val="7A81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keepNext/>
      <w:keepLines/>
      <w:spacing w:beforeLines="20" w:afterLines="20" w:line="380" w:lineRule="exact"/>
      <w:ind w:firstLine="67" w:firstLineChars="67"/>
      <w:outlineLvl w:val="2"/>
    </w:pPr>
    <w:rPr>
      <w:rFonts w:ascii="Verdana" w:hAnsi="Verdana" w:eastAsia="黑体"/>
      <w:b/>
      <w:bCs/>
      <w:sz w:val="27"/>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line="700" w:lineRule="exact"/>
      <w:ind w:left="960"/>
    </w:pPr>
    <w:rPr>
      <w:rFonts w:ascii="Calibri" w:hAnsi="Calibri"/>
      <w:sz w:val="44"/>
    </w:rPr>
  </w:style>
  <w:style w:type="paragraph" w:styleId="4">
    <w:name w:val="envelope return"/>
    <w:basedOn w:val="1"/>
    <w:qFormat/>
    <w:uiPriority w:val="0"/>
    <w:pPr>
      <w:snapToGrid w:val="0"/>
    </w:pPr>
    <w:rPr>
      <w:rFonts w:ascii="Arial" w:hAnsi="Arial"/>
    </w:rPr>
  </w:style>
  <w:style w:type="paragraph" w:styleId="5">
    <w:name w:val="Body Text First Indent 2"/>
    <w:basedOn w:val="3"/>
    <w:qFormat/>
    <w:uiPriority w:val="0"/>
    <w:pPr>
      <w:spacing w:after="120" w:afterLines="0" w:line="240" w:lineRule="auto"/>
      <w:ind w:left="420" w:leftChars="200"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3568</Words>
  <Characters>3651</Characters>
  <Lines>0</Lines>
  <Paragraphs>0</Paragraphs>
  <TotalTime>3</TotalTime>
  <ScaleCrop>false</ScaleCrop>
  <LinksUpToDate>false</LinksUpToDate>
  <CharactersWithSpaces>3653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2025-10-16T01:31:00Z</dcterms:created>
  <dc:creator>小朋友提不起劲</dc:creator>
  <cp:lastModifiedBy>小朋友提不起劲</cp:lastModifiedBy>
  <dcterms:modified xsi:type="dcterms:W3CDTF">2025-12-30T00:21:26Z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D74D89AA292B4C12A4C9CEE31A3FD128_13</vt:lpwstr>
  </property>
  <property fmtid="{D5CDD505-2E9C-101B-9397-08002B2CF9AE}" pid="4" name="KSOTemplateDocerSaveRecord">
    <vt:lpwstr>eyJoZGlkIjoiZTk0NTNmNjk1YTkyNzIzNThjNjFmNDhiYWFhNWU0NTciLCJ1c2VySWQiOiI1NzIyNzMxMjMifQ==</vt:lpwstr>
  </property>
</Properties>
</file>