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46A30">
      <w:pPr>
        <w:spacing w:after="0" w:line="360" w:lineRule="auto"/>
        <w:ind w:right="28"/>
        <w:jc w:val="center"/>
        <w:rPr>
          <w:rFonts w:hint="default" w:ascii="Times New Roman" w:hAnsi="Times New Roman" w:eastAsia="宋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position w:val="-2"/>
          <w:sz w:val="36"/>
          <w:szCs w:val="36"/>
          <w:lang w:eastAsia="zh-CN"/>
        </w:rPr>
        <w:t>其</w:t>
      </w:r>
      <w:r>
        <w:rPr>
          <w:rFonts w:hint="default" w:ascii="Times New Roman" w:hAnsi="Times New Roman" w:eastAsia="宋体" w:cs="Times New Roman"/>
          <w:b/>
          <w:spacing w:val="-1"/>
          <w:position w:val="-2"/>
          <w:sz w:val="36"/>
          <w:szCs w:val="36"/>
          <w:lang w:eastAsia="zh-CN"/>
        </w:rPr>
        <w:t>他</w:t>
      </w:r>
      <w:r>
        <w:rPr>
          <w:rFonts w:hint="default" w:ascii="Times New Roman" w:hAnsi="Times New Roman" w:eastAsia="宋体" w:cs="Times New Roman"/>
          <w:b/>
          <w:position w:val="-2"/>
          <w:sz w:val="36"/>
          <w:szCs w:val="36"/>
          <w:lang w:eastAsia="zh-CN"/>
        </w:rPr>
        <w:t>需</w:t>
      </w:r>
      <w:r>
        <w:rPr>
          <w:rFonts w:hint="default" w:ascii="Times New Roman" w:hAnsi="Times New Roman" w:eastAsia="宋体" w:cs="Times New Roman"/>
          <w:b/>
          <w:spacing w:val="-1"/>
          <w:position w:val="-2"/>
          <w:sz w:val="36"/>
          <w:szCs w:val="36"/>
          <w:lang w:eastAsia="zh-CN"/>
        </w:rPr>
        <w:t>要</w:t>
      </w:r>
      <w:r>
        <w:rPr>
          <w:rFonts w:hint="default" w:ascii="Times New Roman" w:hAnsi="Times New Roman" w:eastAsia="宋体" w:cs="Times New Roman"/>
          <w:b/>
          <w:position w:val="-2"/>
          <w:sz w:val="36"/>
          <w:szCs w:val="36"/>
          <w:lang w:eastAsia="zh-CN"/>
        </w:rPr>
        <w:t>说</w:t>
      </w:r>
      <w:r>
        <w:rPr>
          <w:rFonts w:hint="default" w:ascii="Times New Roman" w:hAnsi="Times New Roman" w:eastAsia="宋体" w:cs="Times New Roman"/>
          <w:b/>
          <w:spacing w:val="-1"/>
          <w:position w:val="-2"/>
          <w:sz w:val="36"/>
          <w:szCs w:val="36"/>
          <w:lang w:eastAsia="zh-CN"/>
        </w:rPr>
        <w:t>明</w:t>
      </w:r>
      <w:r>
        <w:rPr>
          <w:rFonts w:hint="default" w:ascii="Times New Roman" w:hAnsi="Times New Roman" w:eastAsia="宋体" w:cs="Times New Roman"/>
          <w:b/>
          <w:position w:val="-2"/>
          <w:sz w:val="36"/>
          <w:szCs w:val="36"/>
          <w:lang w:eastAsia="zh-CN"/>
        </w:rPr>
        <w:t>的事项</w:t>
      </w:r>
    </w:p>
    <w:p w14:paraId="077E6C19">
      <w:pPr>
        <w:spacing w:after="0" w:line="360" w:lineRule="auto"/>
        <w:ind w:right="-20" w:firstLine="558" w:firstLineChars="200"/>
        <w:rPr>
          <w:rFonts w:hint="default" w:ascii="Times New Roman" w:hAnsi="Times New Roman" w:eastAsia="宋体" w:cs="Times New Roman"/>
          <w:b/>
          <w:bCs/>
          <w:spacing w:val="-1"/>
          <w:sz w:val="28"/>
          <w:szCs w:val="28"/>
          <w:lang w:eastAsia="zh-CN"/>
        </w:rPr>
      </w:pPr>
    </w:p>
    <w:p w14:paraId="23559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right="-20" w:firstLine="558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28"/>
          <w:szCs w:val="28"/>
          <w:lang w:eastAsia="zh-CN"/>
        </w:rPr>
        <w:t>一、项目建设过程简况</w:t>
      </w:r>
    </w:p>
    <w:p w14:paraId="2F00B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3" w:firstLineChars="21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大足区人民医院建设项目（手术层DSA部分）-1台DSA公司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eastAsia="zh-CN"/>
        </w:rPr>
        <w:t>位于重庆市大足区棠香街道红星社区二环南路1073号医院新院区住院楼三楼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西南部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eastAsia="zh-CN"/>
        </w:rPr>
        <w:t>。20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医院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eastAsia="zh-CN"/>
        </w:rPr>
        <w:t>委托重庆宏伟环保工程有限公司编制完成了《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大足区人民医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院建设项目（手术层DSA部分）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环境影响报告表》；20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日，重庆市生态环境局以《重庆市建设项目环境影响评价文件批准书》（渝（辐）环准〔2024〕40 号）批复了本项目。</w:t>
      </w:r>
    </w:p>
    <w:p w14:paraId="06C84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6" w:firstLineChars="21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1"/>
          <w:sz w:val="28"/>
          <w:szCs w:val="28"/>
          <w:lang w:eastAsia="zh-CN"/>
        </w:rPr>
        <w:t>二、项目验收过程简况</w:t>
      </w:r>
    </w:p>
    <w:p w14:paraId="4B9FF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3" w:firstLineChars="21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10日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，设备调试期。</w:t>
      </w:r>
    </w:p>
    <w:p w14:paraId="5E483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3" w:firstLineChars="21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10日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医院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启动了项目的竣工环境保护验收工作。</w:t>
      </w:r>
    </w:p>
    <w:p w14:paraId="06F8C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3" w:firstLineChars="21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10日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，监测单位对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周围剂量当量率进行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了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监测。</w:t>
      </w:r>
    </w:p>
    <w:p w14:paraId="12F5A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3" w:firstLineChars="21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月，验收调查单位编制完成了《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lang w:val="en-US" w:eastAsia="zh-CN"/>
        </w:rPr>
        <w:t>大足区人民医院建设项目（手术层DSA部分）-1台DSA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lang w:eastAsia="zh-CN"/>
        </w:rPr>
        <w:t>环境保护验收监测报告表》。</w:t>
      </w:r>
    </w:p>
    <w:p w14:paraId="6B972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firstLine="583" w:firstLineChars="21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eastAsia="zh-CN"/>
        </w:rPr>
        <w:t>日，邀请相关专家、验收单位组成验收组，对项目进行</w:t>
      </w:r>
      <w:r>
        <w:rPr>
          <w:rFonts w:hint="eastAsia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val="en-US" w:eastAsia="zh-CN"/>
        </w:rPr>
        <w:t>了</w:t>
      </w: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  <w:highlight w:val="none"/>
          <w:lang w:eastAsia="zh-CN"/>
        </w:rPr>
        <w:t>验收，并取得验收组意见。</w:t>
      </w:r>
    </w:p>
    <w:p w14:paraId="1EEEE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right="-20" w:firstLine="558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1"/>
          <w:sz w:val="28"/>
          <w:szCs w:val="28"/>
          <w:lang w:eastAsia="zh-CN"/>
        </w:rPr>
        <w:t>三、验收范围</w:t>
      </w:r>
    </w:p>
    <w:p w14:paraId="4D5CE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本项目分期验收，本次验收内容为1台DSA及相关用房。</w:t>
      </w:r>
    </w:p>
    <w:p w14:paraId="05728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right="-20"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本次验收项目建设内容为：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重庆市大足区棠香街道红星社区二环南路1073号医院新院区住院楼三楼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~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号共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间手术室改造为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个DSA机房及其辅助用房，并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在导管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室内（环评名称为DSA 机房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配置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台DSA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lang w:eastAsia="zh-CN" w:bidi="ar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lang w:bidi="ar"/>
        </w:rPr>
        <w:t>Ⅱ类射线装置，单管头设备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，开展介入手术工作，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此设备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为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新购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lang w:bidi="ar"/>
        </w:rPr>
        <w:t>，最大管电压为</w:t>
      </w:r>
      <w:r>
        <w:rPr>
          <w:rFonts w:hint="eastAsia" w:cs="Times New Roman"/>
          <w:bCs/>
          <w:color w:val="auto"/>
          <w:sz w:val="28"/>
          <w:szCs w:val="28"/>
          <w:highlight w:val="none"/>
          <w:lang w:val="en-US" w:eastAsia="zh-CN" w:bidi="ar"/>
        </w:rPr>
        <w:t>125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lang w:bidi="ar"/>
        </w:rPr>
        <w:t>kV，最大管电流为1</w:t>
      </w:r>
      <w:r>
        <w:rPr>
          <w:rFonts w:hint="eastAsia" w:cs="Times New Roman"/>
          <w:bCs/>
          <w:color w:val="auto"/>
          <w:sz w:val="28"/>
          <w:szCs w:val="28"/>
          <w:highlight w:val="none"/>
          <w:lang w:val="en-US" w:eastAsia="zh-CN" w:bidi="ar"/>
        </w:rPr>
        <w:t>000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lang w:bidi="ar"/>
        </w:rPr>
        <w:t>mA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。</w:t>
      </w:r>
      <w:bookmarkStart w:id="0" w:name="_GoBack"/>
      <w:bookmarkEnd w:id="0"/>
    </w:p>
    <w:p w14:paraId="73FDF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36" w:lineRule="auto"/>
        <w:ind w:right="-20" w:firstLine="558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-1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28"/>
          <w:szCs w:val="28"/>
          <w:lang w:eastAsia="zh-CN"/>
        </w:rPr>
        <w:t>四、其他</w:t>
      </w:r>
    </w:p>
    <w:p w14:paraId="5B68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36" w:lineRule="auto"/>
        <w:ind w:firstLine="556" w:firstLineChars="200"/>
        <w:jc w:val="both"/>
        <w:textAlignment w:val="auto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无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eastAsia="zh-CN"/>
        </w:rPr>
        <w:t>。</w:t>
      </w:r>
    </w:p>
    <w:sectPr>
      <w:pgSz w:w="11920" w:h="16840"/>
      <w:pgMar w:top="1418" w:right="1418" w:bottom="1418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mY4N2E3ZDM5ZGM4ZTM2NTg1NzFkYTRlOWNhMjgifQ=="/>
  </w:docVars>
  <w:rsids>
    <w:rsidRoot w:val="51290A9C"/>
    <w:rsid w:val="0C8A0C31"/>
    <w:rsid w:val="137B1518"/>
    <w:rsid w:val="13D223DD"/>
    <w:rsid w:val="192E20BC"/>
    <w:rsid w:val="23D34A58"/>
    <w:rsid w:val="3F9931EE"/>
    <w:rsid w:val="41D02C7E"/>
    <w:rsid w:val="421A2A97"/>
    <w:rsid w:val="46144D76"/>
    <w:rsid w:val="4C1C6913"/>
    <w:rsid w:val="4D0D737C"/>
    <w:rsid w:val="51290A9C"/>
    <w:rsid w:val="516A7EFA"/>
    <w:rsid w:val="5863030F"/>
    <w:rsid w:val="6CBD6977"/>
    <w:rsid w:val="7B387315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Times New Roman" w:hAnsi="Times New Roman" w:eastAsia="宋体" w:cs="Times New Roman"/>
      <w:sz w:val="24"/>
    </w:rPr>
  </w:style>
  <w:style w:type="paragraph" w:styleId="6">
    <w:name w:val="Body Text"/>
    <w:basedOn w:val="1"/>
    <w:qFormat/>
    <w:uiPriority w:val="0"/>
    <w:rPr>
      <w:sz w:val="13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622</Characters>
  <Lines>0</Lines>
  <Paragraphs>0</Paragraphs>
  <TotalTime>0</TotalTime>
  <ScaleCrop>false</ScaleCrop>
  <LinksUpToDate>false</LinksUpToDate>
  <CharactersWithSpaces>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2024-06-26T09:16:00Z</dcterms:created>
  <dc:creator>小丑</dc:creator>
  <cp:lastModifiedBy>余皎</cp:lastModifiedBy>
  <dcterms:modified xsi:type="dcterms:W3CDTF">2026-07-08T02:21:59Z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667EE0FA261943D587EE141AA7AF516C_11</vt:lpwstr>
  </property>
  <property fmtid="{D5CDD505-2E9C-101B-9397-08002B2CF9AE}" pid="4" name="KSOTemplateDocerSaveRecord">
    <vt:lpwstr>eyJoZGlkIjoiZjFhNmY4N2E3ZDM5ZGM4ZTM2NTg1NzFkYTRlOWNhMjgiLCJ1c2VySWQiOiI1OTM4NTA1OTIifQ==</vt:lpwstr>
  </property>
</Properties>
</file>