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824F">
      <w:pPr>
        <w:pStyle w:val="3"/>
        <w:numPr>
          <w:ilvl w:val="1"/>
          <w:numId w:val="0"/>
        </w:num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移动心电图机等1批心电诊断设备技术参数</w:t>
      </w:r>
    </w:p>
    <w:p w14:paraId="70981D5A">
      <w:pPr>
        <w:pStyle w:val="3"/>
        <w:numPr>
          <w:ilvl w:val="1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一、多导联心电分析系统（移动心电图机）</w:t>
      </w:r>
    </w:p>
    <w:p w14:paraId="402A26E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输入阻抗：≥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MΩ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  <w:bookmarkStart w:id="0" w:name="_GoBack"/>
      <w:bookmarkEnd w:id="0"/>
    </w:p>
    <w:p w14:paraId="553A2F8C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输入回路电流：≤0.1μA</w:t>
      </w:r>
    </w:p>
    <w:p w14:paraId="40601A3A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A/D转换：24bit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；</w:t>
      </w:r>
    </w:p>
    <w:p w14:paraId="3B06E57E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定标电压：1mV±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%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；</w:t>
      </w:r>
    </w:p>
    <w:p w14:paraId="517DE7F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耐极化电压：≥±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0mV；</w:t>
      </w:r>
    </w:p>
    <w:p w14:paraId="3BD20C08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频率和脉冲响应范围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至少包含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0.05-500Hz；</w:t>
      </w:r>
    </w:p>
    <w:p w14:paraId="61746539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标准灵敏度：10mm/mV±5%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；</w:t>
      </w:r>
    </w:p>
    <w:p w14:paraId="37B3E5EB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走纸速度：在25mm/s和50mm/s纸速时,误差不超过±5%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；</w:t>
      </w:r>
    </w:p>
    <w:p w14:paraId="41390D5B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9、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  <w:t>设备小巧轻便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，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  <w:t>标配可移动台车，采集设备可适应手持和移动台车等多场景应用方式，便于出诊、床旁的心电图采集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；</w:t>
      </w:r>
    </w:p>
    <w:p w14:paraId="403C366F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10、显示屏≥10英寸，屏幕亮度可调，支持背景网格显示，支持多点触控操作；</w:t>
      </w:r>
    </w:p>
    <w:p w14:paraId="3894FA56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11、提供用户名/工号+密码、扫二维码、急诊登录等多种登录模式；</w:t>
      </w:r>
    </w:p>
    <w:p w14:paraId="0E75CC19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12、可根据临床实际使用环境，配置急诊模式或病房模式；</w:t>
      </w:r>
    </w:p>
    <w:p w14:paraId="380D6FF6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13、支持12导同步采集；</w:t>
      </w:r>
    </w:p>
    <w:p w14:paraId="5E87BED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14、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  <w:t>具备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待检查医嘱信息列表显示</w:t>
      </w:r>
      <w:r>
        <w:rPr>
          <w:rFonts w:hint="default" w:ascii="宋体" w:hAnsi="宋体" w:eastAsia="宋体" w:cs="宋体"/>
          <w:bCs/>
          <w:color w:val="auto"/>
          <w:szCs w:val="21"/>
          <w:highlight w:val="none"/>
          <w:lang w:val="en-US" w:eastAsia="zh-CN"/>
        </w:rPr>
        <w:t>功能，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可在设备显示待检查患者医嘱列表。</w:t>
      </w:r>
    </w:p>
    <w:p w14:paraId="7792BE6E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15、支持多阶段心率变异检查采集、报告功能。</w:t>
      </w:r>
    </w:p>
    <w:p w14:paraId="5E9931D6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16、支持心得安试验检查报告的功能。</w:t>
      </w:r>
    </w:p>
    <w:p w14:paraId="7EA570FD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17、消息实时提醒功能，如危急报告提醒、诊断退回提醒、导联纠错提醒、诊断完成提醒。</w:t>
      </w:r>
    </w:p>
    <w:p w14:paraId="57F0B053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18、具备危急值管理功能。</w:t>
      </w:r>
    </w:p>
    <w:p w14:paraId="66FC2E51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二、动态心电记录分析系统（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动态心电记录盒）</w:t>
      </w:r>
    </w:p>
    <w:p w14:paraId="75DFE7B7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1、重量（不含电池）：≤60克。</w:t>
      </w:r>
    </w:p>
    <w:p w14:paraId="37B869B7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2、尺寸≤70×60×20 mm。</w:t>
      </w:r>
    </w:p>
    <w:p w14:paraId="7259D7B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3、电源：一节7号碱性电池。</w:t>
      </w:r>
    </w:p>
    <w:p w14:paraId="65F113C1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4、记录时间：支持连续记录时间24小时以上。</w:t>
      </w:r>
    </w:p>
    <w:p w14:paraId="5F73E413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5、导联：支持3导联、12导联心电数据记录。</w:t>
      </w:r>
    </w:p>
    <w:p w14:paraId="257CFD9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6、转换精度：24位。</w:t>
      </w:r>
    </w:p>
    <w:p w14:paraId="0A81B1CD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7、起博检测：支持硬件采集起搏信号。</w:t>
      </w:r>
    </w:p>
    <w:p w14:paraId="2603548C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8、屏幕显示：支持显示心电波形、记录时间、当前时间等信息。</w:t>
      </w:r>
    </w:p>
    <w:p w14:paraId="76F4491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9、支持导联脱落提醒功能。</w:t>
      </w:r>
    </w:p>
    <w:p w14:paraId="275BC94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10、断电续采：当电池断电或没电，换上电池可继续记录心电波形。</w:t>
      </w:r>
    </w:p>
    <w:p w14:paraId="0D8D463D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11、支持记录呼吸、体位及运动功能：能记录呼吸波形，可显示仰位、附位、左侧位、右侧位、坐立位和运动曲线。</w:t>
      </w:r>
    </w:p>
    <w:p w14:paraId="79AC6CF3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动态血压监测仪</w:t>
      </w:r>
    </w:p>
    <w:p w14:paraId="1DDB1DA2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1、测量方法：阶梯放气示波法。</w:t>
      </w:r>
    </w:p>
    <w:p w14:paraId="6F67432A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2、收缩压测量范围：40-260 mmHg。</w:t>
      </w:r>
    </w:p>
    <w:p w14:paraId="5853B8EC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3、舒张压测量范围：20-210 mmHg。</w:t>
      </w:r>
    </w:p>
    <w:p w14:paraId="2A533999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4、脉率测量范围：40-200 bpm。</w:t>
      </w:r>
    </w:p>
    <w:p w14:paraId="75DE0884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5、分辨率：血压为≤1mmHg；脉率为≤1bpm。</w:t>
      </w:r>
    </w:p>
    <w:p w14:paraId="10980F8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6、准确性：血压为±3 mmHg；脉率为±3bpm。</w:t>
      </w:r>
    </w:p>
    <w:p w14:paraId="781F6ECA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7、监测时长：不低于24小时。</w:t>
      </w:r>
    </w:p>
    <w:p w14:paraId="6C15BD40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8、手动按钮：具备手动插入测量按钮功能。</w:t>
      </w:r>
    </w:p>
    <w:p w14:paraId="49AC7932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9、事件按钮：具备佩戴者手动按键记录异常情况按钮。</w:t>
      </w:r>
    </w:p>
    <w:p w14:paraId="105F45B1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10、工作电源：两节5号AA碱性电池。</w:t>
      </w:r>
    </w:p>
    <w:p w14:paraId="6B7C11F1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11、安全系统：最大充气压力限制到290mmHg；断电自动安全打开阀门；最大BP测量时间限制到少于120秒。</w:t>
      </w:r>
    </w:p>
    <w:p w14:paraId="1593C8BF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12、取样周期：具备多个独立可程序化周期(5，10，15，20，30，45，60，90、120min)。</w:t>
      </w:r>
    </w:p>
    <w:p w14:paraId="2E053E24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13、尺寸：≤118×67×29mm。</w:t>
      </w:r>
    </w:p>
    <w:p w14:paraId="64A0B40B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14、净重量：≤210g，包括电池。</w:t>
      </w:r>
    </w:p>
    <w:p w14:paraId="47A901B2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15、数据连接：USB传输。</w:t>
      </w:r>
    </w:p>
    <w:p w14:paraId="787001FA">
      <w:pPr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四、动态心电血压记录仪（动</w:t>
      </w:r>
      <w:r>
        <w:rPr>
          <w:rFonts w:hint="eastAsia" w:ascii="宋体" w:hAnsi="宋体" w:eastAsia="宋体" w:cs="宋体"/>
          <w:b/>
          <w:bCs w:val="0"/>
          <w:lang w:val="en-US" w:eastAsia="zh-CN"/>
        </w:rPr>
        <w:t>态心电血压二合一）</w:t>
      </w:r>
    </w:p>
    <w:p w14:paraId="100E89D4">
      <w:pPr>
        <w:numPr>
          <w:ilvl w:val="0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1、一台记录仪可同时记录动态心电图与动态血压数据，也可单独测量动态心电图或者动态血压。</w:t>
      </w:r>
    </w:p>
    <w:p w14:paraId="61866120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2、记录仪具备心电和血压联动功能，能自动识别心率变化及ST-T变化，如超过设定的范围，即会自动增加测量血压，以便观察心电图有病变时的血压情况。</w:t>
      </w:r>
    </w:p>
    <w:p w14:paraId="28566FCF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3、可在记录仪中可预置病人信息，杜绝混淆。</w:t>
      </w:r>
    </w:p>
    <w:p w14:paraId="65A6E9B1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4、记录仪具备断电续记功能。</w:t>
      </w:r>
    </w:p>
    <w:p w14:paraId="4DDD9F4D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5、记录仪血压部分不仅仅有白天和晚上测量时间段，还可自由设置5个测量时间段。</w:t>
      </w:r>
    </w:p>
    <w:p w14:paraId="5E66594F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6、记录仪动态血压部分双核设计，安全更有保障，动态范围大，自动适应各种血压和不同脉搏的病人。</w:t>
      </w:r>
    </w:p>
    <w:p w14:paraId="7F109A7B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7、显示方式： ≥300 X 200彩色液晶，液晶显示亮度及屏幕休眠时间可调。</w:t>
      </w:r>
    </w:p>
    <w:p w14:paraId="71E80D94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8、工作模式：12导联兼容3导联（双独立起搏通道）。</w:t>
      </w:r>
    </w:p>
    <w:p w14:paraId="3E68D6A7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9、记录时间：48小时，单心电模式可做7天。</w:t>
      </w:r>
    </w:p>
    <w:p w14:paraId="12CB2A24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10、电源：2节5号（AA）碱性电池或充电电池。</w:t>
      </w:r>
    </w:p>
    <w:p w14:paraId="56949177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11、电极数量：10电极（12导联）/7电极或者5电极（3导联）。</w:t>
      </w:r>
    </w:p>
    <w:p w14:paraId="5C441E06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12、具备预置病人信息功能，断电续记功能。</w:t>
      </w:r>
    </w:p>
    <w:p w14:paraId="486ABA0E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13、记录仪具备压力检定功能，双核压力过载保护系统，，如遇特殊情况可中断测量并快速释压，具备自动补充气功能。</w:t>
      </w:r>
    </w:p>
    <w:p w14:paraId="1629F1F4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14、采样率：＞38000Hz。</w:t>
      </w:r>
    </w:p>
    <w:p w14:paraId="2582C804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15、ADC分辨率：12位。</w:t>
      </w:r>
    </w:p>
    <w:p w14:paraId="419E280F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16、共模抑制比：≥ 80dB。</w:t>
      </w:r>
    </w:p>
    <w:p w14:paraId="14174115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17、存储方式：内置SD存储卡。</w:t>
      </w:r>
    </w:p>
    <w:p w14:paraId="41C7A3C1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18、存储容量：8G。</w:t>
      </w:r>
    </w:p>
    <w:p w14:paraId="4B8EF477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19、通讯接口：USB数据线读卡器兼容。</w:t>
      </w:r>
    </w:p>
    <w:p w14:paraId="7D914D61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20、血压示值范围：0～300mmHg。</w:t>
      </w:r>
    </w:p>
    <w:p w14:paraId="4205DC18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21、测量范围：收缩压：50～255mmHg；舒张压：30～200mmHg。</w:t>
      </w:r>
    </w:p>
    <w:p w14:paraId="485DA38B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22、血压测量精度：误差≤ 3mmHg。</w:t>
      </w:r>
    </w:p>
    <w:p w14:paraId="49F4A519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23、血压测量间隔时间：5～240分钟可任意选择。</w:t>
      </w:r>
    </w:p>
    <w:p w14:paraId="60919B41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24、尺寸：≤ 103mm X 76mm X 31mm。</w:t>
      </w:r>
    </w:p>
    <w:p w14:paraId="7DA70C7D">
      <w:pPr>
        <w:numPr>
          <w:ilvl w:val="-1"/>
          <w:numId w:val="0"/>
        </w:num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en-US" w:eastAsia="zh-CN"/>
        </w:rPr>
        <w:t>25、重量：≤ 180g。</w:t>
      </w:r>
    </w:p>
    <w:p w14:paraId="4056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3654" w:firstLineChars="1300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投标人条件</w:t>
      </w:r>
    </w:p>
    <w:p w14:paraId="79A0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1.投标人必须具有销售、安装、维修保养能力。</w:t>
      </w:r>
    </w:p>
    <w:p w14:paraId="07BC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2.投标人必须为合格设备制造商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或者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合法授权的代理商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13F4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产品质量保证规范符合中华人民共和国国家相关标准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1F13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应按照医院要求将设备接入医院心电网络系统，接入系统产生的所有费用由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承担。</w:t>
      </w:r>
    </w:p>
    <w:p w14:paraId="3B45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.付款方式:</w:t>
      </w:r>
      <w:r>
        <w:rPr>
          <w:rFonts w:hint="eastAsia" w:ascii="宋体" w:hAnsi="宋体" w:eastAsia="宋体" w:cs="宋体"/>
          <w:sz w:val="24"/>
        </w:rPr>
        <w:t>安装验收调试合格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正常运行后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，手续齐全的情况下60日内付款。</w:t>
      </w:r>
    </w:p>
    <w:p w14:paraId="4F6DA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.设备整机质保期为三年，质保范围包括主机、所有配件及消耗性材料，设备出现故障4小时内到达甲方现场维修该设备。如保修期内中标单位未按时履行维修义务，按总价的百分之五，向医院支付违约金，造成医院损失，中标单位另行赔偿。</w:t>
      </w:r>
    </w:p>
    <w:p w14:paraId="516A87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default"/>
          <w:lang w:val="en-US" w:eastAsia="zh-CN"/>
        </w:rPr>
      </w:pPr>
    </w:p>
    <w:p w14:paraId="3068AC19"/>
    <w:p w14:paraId="6194D161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0AA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0E839"/>
    <w:multiLevelType w:val="multilevel"/>
    <w:tmpl w:val="5E00E839"/>
    <w:lvl w:ilvl="0" w:tentative="0">
      <w:start w:val="2"/>
      <w:numFmt w:val="decimal"/>
      <w:lvlText w:val="第%1章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3"/>
      <w:isLgl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zQ4ODU0Mzg2ZTY0NTAyODkzZDhmZTQ3ZDQxYTYifQ=="/>
  </w:docVars>
  <w:rsids>
    <w:rsidRoot w:val="22D93FB3"/>
    <w:rsid w:val="03C65094"/>
    <w:rsid w:val="0EF355F0"/>
    <w:rsid w:val="12B46D32"/>
    <w:rsid w:val="173FF306"/>
    <w:rsid w:val="22D93FB3"/>
    <w:rsid w:val="3797B3F3"/>
    <w:rsid w:val="37EC6F41"/>
    <w:rsid w:val="3EFCDFE9"/>
    <w:rsid w:val="3F9AF72B"/>
    <w:rsid w:val="3FEB073D"/>
    <w:rsid w:val="4ED79301"/>
    <w:rsid w:val="4F6222CB"/>
    <w:rsid w:val="51BD7059"/>
    <w:rsid w:val="53F5A80E"/>
    <w:rsid w:val="54EF7777"/>
    <w:rsid w:val="57D76726"/>
    <w:rsid w:val="5CEEF838"/>
    <w:rsid w:val="5D9B54A5"/>
    <w:rsid w:val="5E36E98D"/>
    <w:rsid w:val="5E7F1808"/>
    <w:rsid w:val="66F7C592"/>
    <w:rsid w:val="6EDD9082"/>
    <w:rsid w:val="6FFD3612"/>
    <w:rsid w:val="75FBAECE"/>
    <w:rsid w:val="7D6BF0C9"/>
    <w:rsid w:val="7DDFCF0F"/>
    <w:rsid w:val="7EBBDA61"/>
    <w:rsid w:val="7EC3D217"/>
    <w:rsid w:val="7ED70CF2"/>
    <w:rsid w:val="7F15E0FD"/>
    <w:rsid w:val="9EDB9A5E"/>
    <w:rsid w:val="BE3B56D4"/>
    <w:rsid w:val="D6FC0103"/>
    <w:rsid w:val="EB4F4273"/>
    <w:rsid w:val="EFECE6CA"/>
    <w:rsid w:val="EFF584A9"/>
    <w:rsid w:val="F5BD5FDC"/>
    <w:rsid w:val="F7BF2910"/>
    <w:rsid w:val="FF7ECAF6"/>
    <w:rsid w:val="FFDD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left="420" w:leftChars="175" w:firstLine="42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1837</Words>
  <Characters>2101</Characters>
  <Lines>0</Lines>
  <Paragraphs>0</Paragraphs>
  <TotalTime>1</TotalTime>
  <ScaleCrop>false</ScaleCrop>
  <LinksUpToDate>false</LinksUpToDate>
  <CharactersWithSpaces>2181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2026-06-10T16:36:00Z</dcterms:created>
  <dc:creator>陶乐</dc:creator>
  <cp:lastModifiedBy>李航</cp:lastModifiedBy>
  <dcterms:modified xsi:type="dcterms:W3CDTF">2026-06-11T07:07:05Z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C179B1A1AB0C473DB278B30BBCC030B1_11</vt:lpwstr>
  </property>
  <property fmtid="{D5CDD505-2E9C-101B-9397-08002B2CF9AE}" pid="4" name="KSOTemplateDocerSaveRecord">
    <vt:lpwstr>eyJoZGlkIjoiYWQzMjI1YzM3OWM3YjFkZjQzY2Y0NmFlZDliMjU1MTQiLCJ1c2VySWQiOiIyNDU4MjU1MzcifQ==</vt:lpwstr>
  </property>
</Properties>
</file>